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3" w:rsidRDefault="00733C83">
      <w:r>
        <w:t>от 03.08.2018</w:t>
      </w:r>
    </w:p>
    <w:p w:rsidR="00733C83" w:rsidRDefault="00733C83"/>
    <w:p w:rsidR="00733C83" w:rsidRDefault="00733C8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33C83" w:rsidRDefault="00733C83">
      <w:r>
        <w:t>Общество с ограниченной ответственностью «КОНСТРУКТОР» ИНН 7604336567</w:t>
      </w:r>
    </w:p>
    <w:p w:rsidR="00733C83" w:rsidRDefault="00733C8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3C83"/>
    <w:rsid w:val="00045D12"/>
    <w:rsid w:val="0052439B"/>
    <w:rsid w:val="00733C8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